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1" w:rsidRDefault="00C65708">
      <w:pPr>
        <w:pStyle w:val="naslov"/>
      </w:pPr>
      <w:r>
        <w:rPr>
          <w:lang w:val="sr-Latn-CS"/>
        </w:rPr>
        <w:t>Пословник о раду Наставничког већа</w:t>
      </w:r>
    </w:p>
    <w:p w:rsidR="000839C1" w:rsidRPr="00FB15C6" w:rsidRDefault="000839C1">
      <w:pPr>
        <w:pStyle w:val="text"/>
        <w:rPr>
          <w:lang/>
        </w:rPr>
      </w:pP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 основу ч</w:t>
      </w:r>
      <w:r w:rsidR="00FB15C6">
        <w:rPr>
          <w:lang w:val="sr-Latn-CS"/>
        </w:rPr>
        <w:t xml:space="preserve">лана ____ Статута Основне школе </w:t>
      </w:r>
      <w:r w:rsidR="00FB15C6">
        <w:rPr>
          <w:lang/>
        </w:rPr>
        <w:t>Душан Даниловић</w:t>
      </w:r>
      <w:r w:rsidR="00FB15C6">
        <w:rPr>
          <w:lang w:val="sr-Latn-CS"/>
        </w:rPr>
        <w:t xml:space="preserve"> у </w:t>
      </w:r>
      <w:r w:rsidR="00FB15C6">
        <w:rPr>
          <w:lang/>
        </w:rPr>
        <w:t>Радљеву</w:t>
      </w:r>
      <w:r>
        <w:rPr>
          <w:lang w:val="sr-Latn-CS"/>
        </w:rPr>
        <w:t xml:space="preserve"> (</w:t>
      </w:r>
      <w:r>
        <w:rPr>
          <w:lang w:val="hr-HR"/>
        </w:rPr>
        <w:t>д</w:t>
      </w:r>
      <w:r>
        <w:rPr>
          <w:lang w:val="sr-Latn-CS"/>
        </w:rPr>
        <w:t>ел. бр. ____/ ____ ), а у вези са чл. 130. и 131. Закона о основама система образовања и васпитања (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Сл. гласник РС</w:t>
      </w:r>
      <w:r>
        <w:rPr>
          <w:rFonts w:ascii="Times New Roman" w:hAnsi="Times New Roman"/>
          <w:lang w:val="hr-HR"/>
        </w:rPr>
        <w:t>”</w:t>
      </w:r>
      <w:r>
        <w:rPr>
          <w:lang w:val="sr-Latn-CS"/>
        </w:rPr>
        <w:t>, бр. 88/2017),</w:t>
      </w:r>
      <w:r w:rsidR="00FB15C6">
        <w:rPr>
          <w:lang w:val="sr-Latn-CS"/>
        </w:rPr>
        <w:t xml:space="preserve"> Наставничко веће Основне</w:t>
      </w:r>
      <w:r w:rsidR="00FB15C6">
        <w:rPr>
          <w:lang w:val="hr-HR"/>
        </w:rPr>
        <w:t xml:space="preserve"> школе </w:t>
      </w:r>
      <w:r w:rsidR="00FB15C6">
        <w:rPr>
          <w:lang/>
        </w:rPr>
        <w:t>Душан Даниловић</w:t>
      </w:r>
      <w:r w:rsidR="00FB15C6">
        <w:rPr>
          <w:lang w:val="hr-HR"/>
        </w:rPr>
        <w:t xml:space="preserve"> у </w:t>
      </w:r>
      <w:r w:rsidR="00FB15C6">
        <w:rPr>
          <w:lang/>
        </w:rPr>
        <w:t>Радљеву</w:t>
      </w:r>
      <w:r>
        <w:rPr>
          <w:lang w:val="hr-HR"/>
        </w:rPr>
        <w:t xml:space="preserve"> </w:t>
      </w:r>
      <w:r>
        <w:rPr>
          <w:lang w:val="sr-Latn-CS"/>
        </w:rPr>
        <w:t>, на својој ____ редовној седници одржаној дана _____ године</w:t>
      </w:r>
      <w:r>
        <w:rPr>
          <w:lang w:val="hr-HR"/>
        </w:rPr>
        <w:t>,</w:t>
      </w:r>
      <w:r>
        <w:rPr>
          <w:lang w:val="sr-Latn-CS"/>
        </w:rPr>
        <w:t xml:space="preserve"> једногласно</w:t>
      </w:r>
      <w:r>
        <w:rPr>
          <w:lang w:val="hr-HR"/>
        </w:rPr>
        <w:t>/</w:t>
      </w:r>
      <w:r>
        <w:rPr>
          <w:lang w:val="sr-Latn-CS"/>
        </w:rPr>
        <w:t>већином гласова донело</w:t>
      </w:r>
      <w:r>
        <w:rPr>
          <w:lang w:val="hr-HR"/>
        </w:rPr>
        <w:t xml:space="preserve"> је</w:t>
      </w: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p w:rsidR="000839C1" w:rsidRPr="00FB15C6" w:rsidRDefault="00C65708">
      <w:pPr>
        <w:pStyle w:val="nazivobrasca"/>
        <w:rPr>
          <w:lang w:val="ru-RU"/>
        </w:rPr>
      </w:pPr>
      <w:r>
        <w:rPr>
          <w:lang w:val="sr-Latn-CS"/>
        </w:rPr>
        <w:t>ПОСЛОВНИК</w:t>
      </w:r>
    </w:p>
    <w:p w:rsidR="000839C1" w:rsidRPr="00FB15C6" w:rsidRDefault="00C65708">
      <w:pPr>
        <w:pStyle w:val="nazivobrasca"/>
        <w:rPr>
          <w:lang w:val="ru-RU"/>
        </w:rPr>
      </w:pPr>
      <w:r>
        <w:rPr>
          <w:lang w:val="sr-Latn-CS"/>
        </w:rPr>
        <w:t>о раду Наставничког већа</w:t>
      </w:r>
    </w:p>
    <w:p w:rsidR="000839C1" w:rsidRPr="00FB15C6" w:rsidRDefault="00FB15C6" w:rsidP="00FB15C6">
      <w:pPr>
        <w:pStyle w:val="nazivobrasca"/>
        <w:rPr>
          <w:lang/>
        </w:rPr>
      </w:pPr>
      <w:r>
        <w:rPr>
          <w:lang w:val="sr-Latn-CS"/>
        </w:rPr>
        <w:t>Основне</w:t>
      </w:r>
      <w:r w:rsidR="00C65708">
        <w:rPr>
          <w:lang w:val="sr-Latn-CS"/>
        </w:rPr>
        <w:t xml:space="preserve"> школе </w:t>
      </w:r>
      <w:r>
        <w:rPr>
          <w:lang/>
        </w:rPr>
        <w:t>Душан Даниловић</w:t>
      </w:r>
      <w:r>
        <w:rPr>
          <w:lang w:val="sr-Latn-CS"/>
        </w:rPr>
        <w:t xml:space="preserve"> у </w:t>
      </w:r>
      <w:r>
        <w:rPr>
          <w:lang/>
        </w:rPr>
        <w:t>Радљеву</w:t>
      </w: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>I ОПШТЕ ОДРЕДБЕ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1.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Овим </w:t>
      </w:r>
      <w:r>
        <w:rPr>
          <w:lang w:val="hr-HR"/>
        </w:rPr>
        <w:t>п</w:t>
      </w:r>
      <w:r>
        <w:rPr>
          <w:lang w:val="sr-Latn-CS"/>
        </w:rPr>
        <w:t>ословником уређује се надлежност, одговорност, начин рада и одлучивања Н</w:t>
      </w:r>
      <w:r w:rsidR="00FB15C6">
        <w:rPr>
          <w:lang w:val="sr-Latn-CS"/>
        </w:rPr>
        <w:t>аставничког већа Основне</w:t>
      </w:r>
      <w:r w:rsidR="00FB15C6">
        <w:rPr>
          <w:lang/>
        </w:rPr>
        <w:t xml:space="preserve"> </w:t>
      </w:r>
      <w:r w:rsidR="00FB15C6">
        <w:rPr>
          <w:lang w:val="sr-Latn-CS"/>
        </w:rPr>
        <w:t xml:space="preserve">школе </w:t>
      </w:r>
      <w:r w:rsidR="00FB15C6">
        <w:rPr>
          <w:lang/>
        </w:rPr>
        <w:t>Душан Даниловић</w:t>
      </w:r>
      <w:r w:rsidR="00FB15C6">
        <w:rPr>
          <w:lang w:val="sr-Latn-CS"/>
        </w:rPr>
        <w:t xml:space="preserve"> у </w:t>
      </w:r>
      <w:r w:rsidR="00FB15C6">
        <w:rPr>
          <w:lang/>
        </w:rPr>
        <w:t>Радљеву</w:t>
      </w:r>
      <w:r>
        <w:rPr>
          <w:lang w:val="sr-Latn-CS"/>
        </w:rPr>
        <w:t xml:space="preserve"> (у даљем текст: Школа), а нарочито: иницијатива за сазивање седница, сазивање седница, рад на седницама, надлежност Наставничког већа и вођење записника.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</w:t>
      </w:r>
      <w:r w:rsidRPr="00FB15C6">
        <w:rPr>
          <w:lang w:val="ru-RU"/>
        </w:rPr>
        <w:t xml:space="preserve"> </w:t>
      </w:r>
      <w:r>
        <w:rPr>
          <w:lang w:val="sr-Latn-CS"/>
        </w:rPr>
        <w:t>2.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Наставничко веће је стручни орган Школе.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Школа са домом има и </w:t>
      </w:r>
      <w:r>
        <w:rPr>
          <w:lang w:val="hr-HR"/>
        </w:rPr>
        <w:t>П</w:t>
      </w:r>
      <w:r>
        <w:rPr>
          <w:lang w:val="sr-Latn-CS"/>
        </w:rPr>
        <w:t xml:space="preserve">едагошко веће.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Надлежности Наставничког већа утврђене су Законом о основама система образовања и васпитања (у даљем тексту: Закон) и Статутом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3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Наставничко веће чине наставници и стручни сарадници/наставници, васпитачи и стручни сарадници, као и координатори практичне наставе у средњој стручној школи.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Педагошко веће чине васпитачи и стручни сарадници који остварују васпитни рад у </w:t>
      </w:r>
      <w:r>
        <w:rPr>
          <w:lang w:val="hr-HR"/>
        </w:rPr>
        <w:t>ш</w:t>
      </w:r>
      <w:r>
        <w:rPr>
          <w:lang w:val="sr-Latn-CS"/>
        </w:rPr>
        <w:t xml:space="preserve">коли са домом. 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4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Наставничким већем председава и руководи директор, односно помоћник директора Школе, без права одлучивања.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5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lastRenderedPageBreak/>
        <w:t>Наставничко веће обавља свој рад на седницама.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Седницама Наставничког већа присуствују сви чланови, како они који су у радном односу на неодређено време тако и они који су у радном односу на одређено време.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Педагошки, односно андрагошки асистент учествује у раду већа средње школе и школе са домом, без права одлучивања.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Седницама Наставничког већа Школе могу да присуствују представници </w:t>
      </w:r>
      <w:r>
        <w:rPr>
          <w:lang w:val="hr-HR"/>
        </w:rPr>
        <w:t>У</w:t>
      </w:r>
      <w:r>
        <w:rPr>
          <w:lang w:val="sr-Latn-CS"/>
        </w:rPr>
        <w:t xml:space="preserve">ченичког парламента, без права одлучивања, ради давања мишљења и предлога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 разматрању односа и сарадње ученика и наставника, васпитача или стручног сарадника и атмосфере у Школи; обавештавања ученика о питањима од посебног значаја за њихово школовање и о активностима </w:t>
      </w:r>
      <w:r>
        <w:rPr>
          <w:lang w:val="hr-HR"/>
        </w:rPr>
        <w:t>У</w:t>
      </w:r>
      <w:r>
        <w:rPr>
          <w:lang w:val="sr-Latn-CS"/>
        </w:rPr>
        <w:t xml:space="preserve">ченичког парламента; активног учешћа у процесу планирања развоја Школе и у самовредновању Школе; предлагања чланова </w:t>
      </w:r>
      <w:r>
        <w:rPr>
          <w:lang w:val="hr-HR"/>
        </w:rPr>
        <w:t>С</w:t>
      </w:r>
      <w:r>
        <w:rPr>
          <w:lang w:val="sr-Latn-CS"/>
        </w:rPr>
        <w:t xml:space="preserve">тручног актива за развојно планирање и </w:t>
      </w:r>
      <w:r>
        <w:rPr>
          <w:lang w:val="hr-HR"/>
        </w:rPr>
        <w:t>Т</w:t>
      </w:r>
      <w:r>
        <w:rPr>
          <w:lang w:val="sr-Latn-CS"/>
        </w:rPr>
        <w:t>има за превенцију вршњачког насиља из реда ученика.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 седнице Наставничког већа могу се позиват</w:t>
      </w:r>
      <w:r>
        <w:rPr>
          <w:lang w:val="hr-HR"/>
        </w:rPr>
        <w:t>и</w:t>
      </w:r>
      <w:r>
        <w:rPr>
          <w:lang w:val="sr-Latn-CS"/>
        </w:rPr>
        <w:t xml:space="preserve"> представници Школског одбора и Савета родитеља када дају своје предлоге и мишљења по питањима</w:t>
      </w:r>
      <w:r>
        <w:rPr>
          <w:lang w:val="hr-HR"/>
        </w:rPr>
        <w:t>,</w:t>
      </w:r>
      <w:r>
        <w:rPr>
          <w:lang w:val="sr-Latn-CS"/>
        </w:rPr>
        <w:t xml:space="preserve"> у складу са чланом 131 став 1. Закона о основама система образовања и васпитања (у даљем тексту: Закон) и Статутом Школе, као и друга лица која имају интерес да присуствују седници.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Када Наставничко веће решава о питању о коме се претходно изјаснио Савет родитеља, седници обавезно присуствује председник Савета родитеља.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Када Наставничко веће даје мишљење у поступку избора директора, седници присуствују сви запослени</w:t>
      </w:r>
      <w:r>
        <w:rPr>
          <w:lang w:val="hr-HR"/>
        </w:rPr>
        <w:t>,</w:t>
      </w:r>
      <w:r>
        <w:rPr>
          <w:lang w:val="sr-Latn-CS"/>
        </w:rPr>
        <w:t xml:space="preserve"> који се изјашњавају о свим кандидатима тајним изјашњавањем.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У поступку предлагања кандидата за члана Школског одбора из реда запослених на седницу Наставничког већа позивају се</w:t>
      </w:r>
      <w:r>
        <w:rPr>
          <w:lang w:val="hr-HR"/>
        </w:rPr>
        <w:t xml:space="preserve"> </w:t>
      </w:r>
      <w:r>
        <w:rPr>
          <w:lang w:val="sr-Latn-CS"/>
        </w:rPr>
        <w:t>сви запослени.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 xml:space="preserve">II </w:t>
      </w:r>
      <w:r w:rsidRPr="00FB15C6">
        <w:rPr>
          <w:lang w:val="ru-RU"/>
        </w:rPr>
        <w:t>ПОСЕБНЕ</w:t>
      </w:r>
      <w:r>
        <w:rPr>
          <w:lang w:val="sr-Latn-CS"/>
        </w:rPr>
        <w:t xml:space="preserve"> ОДРЕДБЕ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 xml:space="preserve">1. </w:t>
      </w:r>
      <w:r w:rsidRPr="00FB15C6">
        <w:rPr>
          <w:lang w:val="ru-RU"/>
        </w:rPr>
        <w:t>Надлежност</w:t>
      </w:r>
      <w:r>
        <w:rPr>
          <w:lang w:val="sr-Latn-CS"/>
        </w:rPr>
        <w:t xml:space="preserve"> Наставничког већа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6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Наставничко веће обавља послове утврђене Законом и Статутом Школе, а посебно: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 xml:space="preserve">стара се о осигурању и унапређивању квалитета образовно-васпитног рада Школе;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 xml:space="preserve">прати остваривање школског програма;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 xml:space="preserve">стара се о остваривању циљева и стандарда постигнућа;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 xml:space="preserve">стара се о развоју компетенција;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>вреднује резултате рада наставника, васпитача и стручног сарадника;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>прати и утврђуј</w:t>
      </w:r>
      <w:r>
        <w:rPr>
          <w:lang w:val="hr-HR"/>
        </w:rPr>
        <w:t>е</w:t>
      </w:r>
      <w:r>
        <w:rPr>
          <w:lang w:val="sr-Latn-CS"/>
        </w:rPr>
        <w:t xml:space="preserve"> резултате рада ученика и одраслих;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>предузима мере за јединствен и усклађен рад са децом, ученицима и одраслима у процесу образовања и васпитања и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hr-HR"/>
        </w:rPr>
        <w:t xml:space="preserve">- </w:t>
      </w:r>
      <w:r>
        <w:rPr>
          <w:lang w:val="sr-Latn-CS"/>
        </w:rPr>
        <w:t xml:space="preserve">решава друга стручна питања образовно-васпитног рада.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Наставничко веће одлучује и о другим питањима: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изјашњава се о кандидатима за директора Школе;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– предлаже кандидата за члана Школског одбора из реда запослених;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верификује мандате члановима Савета родитеља;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утврђује успех ученика на тромесечјима, на крају првог полугодишта и на крају школске године;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изриче похвале и награде ученицима;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– врши избор </w:t>
      </w:r>
      <w:r>
        <w:rPr>
          <w:lang w:val="hr-HR"/>
        </w:rPr>
        <w:t>ђ</w:t>
      </w:r>
      <w:r>
        <w:rPr>
          <w:lang w:val="sr-Latn-CS"/>
        </w:rPr>
        <w:t>ака генерације;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упућује ученике на полагање разредних, поправних и годишњих испита;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одлучује о проширењу листе уписа ученика;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утврђује мере појачаног васпитног рада</w:t>
      </w:r>
      <w:r>
        <w:rPr>
          <w:lang w:val="hr-HR"/>
        </w:rPr>
        <w:t xml:space="preserve"> према</w:t>
      </w:r>
      <w:r>
        <w:rPr>
          <w:lang w:val="sr-Latn-CS"/>
        </w:rPr>
        <w:t xml:space="preserve"> ученику који чини повреде понашања</w:t>
      </w:r>
      <w:r>
        <w:rPr>
          <w:lang w:val="hr-HR"/>
        </w:rPr>
        <w:t>,</w:t>
      </w:r>
      <w:r>
        <w:rPr>
          <w:lang w:val="sr-Latn-CS"/>
        </w:rPr>
        <w:t xml:space="preserve"> пре изрицања васпитно-дисциплинске мере, са циљем дефинисања и пружања подршке ученику у вези са променом његовог понашања;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изриче васпитно-дисциплинске мере ученицима из своје надлежности;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одлучује о другим питањима на иницијативу и предлог Савета родитеља, стручних већа, тимова, директора и сл.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>2.</w:t>
      </w:r>
      <w:r w:rsidRPr="00FB15C6">
        <w:rPr>
          <w:lang w:val="ru-RU"/>
        </w:rPr>
        <w:t xml:space="preserve"> Припремање</w:t>
      </w:r>
      <w:r>
        <w:rPr>
          <w:lang w:val="sr-Latn-CS"/>
        </w:rPr>
        <w:t xml:space="preserve"> седница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7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Предлог дневног реда седнице припрема директор Школе.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При састављању предлога дневног реда и припрем</w:t>
      </w:r>
      <w:r>
        <w:rPr>
          <w:lang w:val="hr-HR"/>
        </w:rPr>
        <w:t>е</w:t>
      </w:r>
      <w:r>
        <w:rPr>
          <w:lang w:val="sr-Latn-CS"/>
        </w:rPr>
        <w:t xml:space="preserve"> материјала за седнице Наставничког већа директору помажу помоћник директора, стручни сарадници, руководиоци стручних већа за области предмета, </w:t>
      </w:r>
      <w:r>
        <w:rPr>
          <w:lang w:val="hr-HR"/>
        </w:rPr>
        <w:t xml:space="preserve">а </w:t>
      </w:r>
      <w:r>
        <w:rPr>
          <w:lang w:val="sr-Latn-CS"/>
        </w:rPr>
        <w:t>по потреби и остали чланови, секретар и шеф рачуноводства.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8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При састављању предлога дневног реда директор посебно води рачуна о следећем: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 се у дневни ред унесу првенствено она питања која по Закону и Статуту спадају у надлежност Наставничког већа, а остала питања само ако за то постоје оправдане потребе, односно по налогу Школског одбора и Савета родитеља;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– да се у дневни ред првенствено уврсте она питања која су у моменту одржавања седнице најактуелнија за рад Наставничког већа и </w:t>
      </w:r>
      <w:r>
        <w:rPr>
          <w:lang w:val="hr-HR"/>
        </w:rPr>
        <w:t>Ш</w:t>
      </w:r>
      <w:r>
        <w:rPr>
          <w:lang w:val="sr-Latn-CS"/>
        </w:rPr>
        <w:t>коле у целини;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– да дневни ред не буде сувише обиман да би се све предложене тачке дневног реда могле обрадити на тој седници и </w:t>
      </w:r>
      <w:r>
        <w:rPr>
          <w:lang w:val="hr-HR"/>
        </w:rPr>
        <w:t xml:space="preserve">да би се </w:t>
      </w:r>
      <w:r>
        <w:rPr>
          <w:lang w:val="sr-Latn-CS"/>
        </w:rPr>
        <w:t>по њима доне</w:t>
      </w:r>
      <w:r>
        <w:rPr>
          <w:lang w:val="hr-HR"/>
        </w:rPr>
        <w:t>ле</w:t>
      </w:r>
      <w:r>
        <w:rPr>
          <w:lang w:val="sr-Latn-CS"/>
        </w:rPr>
        <w:t xml:space="preserve"> одговарајуће одлуке и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 по свим тачкама дневног реда одреди известиоце, како би рад седнице био ефикаснији.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9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Након одређивања предлога дневног реда седнице</w:t>
      </w:r>
      <w:r>
        <w:rPr>
          <w:lang w:val="hr-HR"/>
        </w:rPr>
        <w:t>,</w:t>
      </w:r>
      <w:r>
        <w:rPr>
          <w:lang w:val="sr-Latn-CS"/>
        </w:rPr>
        <w:t xml:space="preserve"> просторије у којој ће се одржати седница и времена почетка рада седнице, секретаријат израђује обавештење - позив за седницу. За поједине тачке дневног реда припрема се материјал или његов извод у случају кад је материјал опширан.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 xml:space="preserve">3. </w:t>
      </w:r>
      <w:r w:rsidRPr="00FB15C6">
        <w:rPr>
          <w:lang w:val="ru-RU"/>
        </w:rPr>
        <w:t>Сазивање</w:t>
      </w:r>
      <w:r>
        <w:rPr>
          <w:lang w:val="sr-Latn-CS"/>
        </w:rPr>
        <w:t xml:space="preserve"> седница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10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Седнице Већа сазива директор Школе, а у његовом одсуству помоћник директора или лице ко</w:t>
      </w:r>
      <w:r>
        <w:rPr>
          <w:lang w:val="hr-HR"/>
        </w:rPr>
        <w:t>је</w:t>
      </w:r>
      <w:r>
        <w:rPr>
          <w:lang w:val="sr-Latn-CS"/>
        </w:rPr>
        <w:t xml:space="preserve"> одреди директор Школе.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Седнице Наставничког већа одржавају се</w:t>
      </w:r>
      <w:r>
        <w:rPr>
          <w:lang w:val="hr-HR"/>
        </w:rPr>
        <w:t xml:space="preserve"> </w:t>
      </w:r>
      <w:r>
        <w:rPr>
          <w:lang w:val="sr-Latn-CS"/>
        </w:rPr>
        <w:t>ван радног времена.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Наставничко веће може одржавати редовне и ванредне седнице.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При сазивању седнице обавезно се објављује и предлог дневног реда, који се објављује на огласној табли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11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Редовне седнице Већа сазивају се најмање пет дана пре одржавања седнице. Ванредне седнице могу се заказати најмање 24 часа пре одржавања седнице.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Хитне седнице се заказују телефоном, путем електронске поште или на други погодан начин који обезбеђује сигурно достављање позива за седницу.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>4. Рад</w:t>
      </w:r>
      <w:r w:rsidRPr="00FB15C6">
        <w:rPr>
          <w:lang w:val="ru-RU"/>
        </w:rPr>
        <w:t xml:space="preserve"> </w:t>
      </w:r>
      <w:r>
        <w:rPr>
          <w:lang w:val="sr-Latn-CS"/>
        </w:rPr>
        <w:t>на седницама Наставничког већа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12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Директор Школе, односно његов помоћник који руководи радом седнице Наставничког већа, стара се да се рад на седници правилно одвија и одржава ред на седници.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Директор има следећа права и дужности: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стара се да се рад на седници Већа одвија према утврђеном дневном реду;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даје реч члановима и осталим учесницима на седници Наставничког већа;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одобрава у оправданим случајевима напуштање седнице</w:t>
      </w:r>
      <w:r>
        <w:rPr>
          <w:lang w:val="hr-HR"/>
        </w:rPr>
        <w:t xml:space="preserve"> </w:t>
      </w:r>
      <w:r>
        <w:rPr>
          <w:lang w:val="sr-Latn-CS"/>
        </w:rPr>
        <w:t>појединим члановима</w:t>
      </w:r>
      <w:r>
        <w:rPr>
          <w:lang w:val="hr-HR"/>
        </w:rPr>
        <w:t>,</w:t>
      </w:r>
      <w:r>
        <w:rPr>
          <w:lang w:val="sr-Latn-CS"/>
        </w:rPr>
        <w:t xml:space="preserve"> под условом да то не ремети рад Наставничког већа;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потписује донете одлуке, препоруке и мишљења кој</w:t>
      </w:r>
      <w:r>
        <w:rPr>
          <w:lang w:val="hr-HR"/>
        </w:rPr>
        <w:t>а</w:t>
      </w:r>
      <w:r>
        <w:rPr>
          <w:lang w:val="sr-Latn-CS"/>
        </w:rPr>
        <w:t xml:space="preserve"> доноси Наставничко веће;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врши и друге послове у складу с одговарајућим важећим прописима, одредбама Статута и другим општим актима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13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Седницама Већа обавезно присуствују сви чланови Наставничког већа.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Уколико су поједини чланови спречени да седници присуствују, дужни су да о разлозима своје спречености благовремено обавесте директора, односно помоћника директора.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14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Сваки члан Наставничког већа има право да предложи измене и допуне дневног реда, о којима се мора одлучити пре преласка на дневни ред.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15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Члан Наставничког већа који жели да учествује у дискусији мора претходно </w:t>
      </w:r>
      <w:r>
        <w:rPr>
          <w:lang w:val="hr-HR"/>
        </w:rPr>
        <w:t xml:space="preserve">да </w:t>
      </w:r>
      <w:r>
        <w:rPr>
          <w:lang w:val="sr-Latn-CS"/>
        </w:rPr>
        <w:t>затражи одобрење председавајућег</w:t>
      </w:r>
      <w:r>
        <w:rPr>
          <w:lang w:val="hr-HR"/>
        </w:rPr>
        <w:t xml:space="preserve"> </w:t>
      </w:r>
      <w:r>
        <w:rPr>
          <w:lang w:val="sr-Latn-CS"/>
        </w:rPr>
        <w:t xml:space="preserve">за то. О једном питању члан Наставничког већа може </w:t>
      </w:r>
      <w:r>
        <w:rPr>
          <w:lang w:val="hr-HR"/>
        </w:rPr>
        <w:t xml:space="preserve">да </w:t>
      </w:r>
      <w:r>
        <w:rPr>
          <w:lang w:val="sr-Latn-CS"/>
        </w:rPr>
        <w:t>говори највише два пута.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16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Након отварања седнице председавајући констатује да ли постоји кворум за рад седнице. Ако је </w:t>
      </w:r>
      <w:r>
        <w:rPr>
          <w:lang w:val="hr-HR"/>
        </w:rPr>
        <w:t xml:space="preserve">на </w:t>
      </w:r>
      <w:r>
        <w:rPr>
          <w:lang w:val="sr-Latn-CS"/>
        </w:rPr>
        <w:t>седници присутно више од половине чланова Наставничког већа</w:t>
      </w:r>
      <w:r>
        <w:rPr>
          <w:lang w:val="hr-HR"/>
        </w:rPr>
        <w:t>,</w:t>
      </w:r>
      <w:r>
        <w:rPr>
          <w:lang w:val="sr-Latn-CS"/>
        </w:rPr>
        <w:t xml:space="preserve"> сматра се да постоји довољан број за пуноважно одлучивање.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У случају да је присутан мањи број, председавајући одлаже седницу.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</w:t>
      </w:r>
      <w:r w:rsidRPr="00FB15C6">
        <w:rPr>
          <w:lang w:val="ru-RU"/>
        </w:rPr>
        <w:t xml:space="preserve"> </w:t>
      </w:r>
      <w:r>
        <w:rPr>
          <w:lang w:val="sr-Latn-CS"/>
        </w:rPr>
        <w:t>17.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Прва тачка дневног реда је усвајање записника с претходне седнице.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Записник се усваја након читања истог од стране лица које води записник.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 записник се могу уложити примедбе. Уложене примедбе, са кратким описом, као и име лица које ставља примедбе, уносе се у записник са текуће седнице.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18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Члан Наставничког већа има права и дужности: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 присуствује седници Већа и активно учествује у његовом раду;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 у случају спречености да присуствује седници Наставничког већа, о томе благовремено обавести директора, односно његовог помоћника или накнадно оправда свој изостанак;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да на седници Наставничког већа подноси предлоге за доношење одлука, закључака, препорука и мишљења;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</w:t>
      </w:r>
      <w:r>
        <w:rPr>
          <w:lang w:val="hr-HR"/>
        </w:rPr>
        <w:t xml:space="preserve"> да </w:t>
      </w:r>
      <w:r>
        <w:rPr>
          <w:lang w:val="sr-Latn-CS"/>
        </w:rPr>
        <w:t>врши и друга права и дужности које проистичу из одредаба Статута и других општих аката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19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Кад се утврди да је поједина тачка дневног реда исцрпљена, чланови Наставничког већа се изјашњавају о предлогу одлуке или закључка.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Одлука треба да садржи носиоца задатка и рок у коме треба да се реализује.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20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Гласање је по правилу јавно.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Када Наставничко веће предлаже чланове Школског одбора из реда запослених и када даје мишљење о кандидатима у поступку избора директора, гласање је тајно.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Изузетно, чланови Наставничког већа могу одлучити да и у другим случајевима гласање о неком питању буде тајно.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Наставничко веће одлучује већином гласова присутних чланова ако за поједина питања Статутом Школе није предвиђена квалификована већина.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Чланови Наставничког већа гласају на тај начин што се изјашњавају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за</w:t>
      </w:r>
      <w:r>
        <w:rPr>
          <w:rFonts w:ascii="Times New Roman" w:hAnsi="Times New Roman"/>
          <w:lang w:val="hr-HR"/>
        </w:rPr>
        <w:t>”</w:t>
      </w:r>
      <w:r>
        <w:rPr>
          <w:lang w:val="sr-Latn-CS"/>
        </w:rPr>
        <w:t xml:space="preserve"> или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против</w:t>
      </w:r>
      <w:r>
        <w:rPr>
          <w:rFonts w:ascii="Times New Roman" w:hAnsi="Times New Roman"/>
          <w:lang w:val="hr-HR"/>
        </w:rPr>
        <w:t xml:space="preserve">” </w:t>
      </w:r>
      <w:r>
        <w:rPr>
          <w:lang w:val="sr-Latn-CS"/>
        </w:rPr>
        <w:t xml:space="preserve">предлога, уздржавају се од гласања, односно издвајају мишљење.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Јавно гласање се врши дизањем руку. У изузетном случају, кад се жели потпуно сигуран резултат гласања, гласа се путем прозивања чланова по азбучном реду презимена, по принципу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за</w:t>
      </w:r>
      <w:r>
        <w:rPr>
          <w:rFonts w:ascii="Times New Roman" w:hAnsi="Times New Roman"/>
          <w:lang w:val="hr-HR"/>
        </w:rPr>
        <w:t>”</w:t>
      </w:r>
      <w:r>
        <w:rPr>
          <w:lang w:val="sr-Latn-CS"/>
        </w:rPr>
        <w:t xml:space="preserve"> или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против</w:t>
      </w:r>
      <w:r>
        <w:rPr>
          <w:rFonts w:ascii="Times New Roman" w:hAnsi="Times New Roman"/>
          <w:lang w:val="hr-HR"/>
        </w:rPr>
        <w:t>”.</w:t>
      </w:r>
      <w:r>
        <w:rPr>
          <w:lang w:val="hr-HR"/>
        </w:rPr>
        <w:t xml:space="preserve">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У случају да је број гласова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за</w:t>
      </w:r>
      <w:r>
        <w:rPr>
          <w:rFonts w:ascii="Times New Roman" w:hAnsi="Times New Roman"/>
          <w:lang w:val="hr-HR"/>
        </w:rPr>
        <w:t>”</w:t>
      </w:r>
      <w:r>
        <w:rPr>
          <w:lang w:val="sr-Latn-CS"/>
        </w:rPr>
        <w:t xml:space="preserve"> и </w:t>
      </w:r>
      <w:r>
        <w:rPr>
          <w:rFonts w:ascii="Times New Roman" w:hAnsi="Times New Roman"/>
          <w:lang w:val="hr-HR"/>
        </w:rPr>
        <w:t>„</w:t>
      </w:r>
      <w:r>
        <w:rPr>
          <w:lang w:val="sr-Latn-CS"/>
        </w:rPr>
        <w:t>против</w:t>
      </w:r>
      <w:r>
        <w:rPr>
          <w:rFonts w:ascii="Times New Roman" w:hAnsi="Times New Roman"/>
          <w:lang w:val="hr-HR"/>
        </w:rPr>
        <w:t>”</w:t>
      </w:r>
      <w:r>
        <w:rPr>
          <w:lang w:val="sr-Latn-CS"/>
        </w:rPr>
        <w:t xml:space="preserve"> исти, гласање се понавља, па ако стање у броју гласова буде исто, председавајући одлаже седницу. Нова седница заказује се</w:t>
      </w:r>
      <w:r>
        <w:rPr>
          <w:lang w:val="hr-HR"/>
        </w:rPr>
        <w:t xml:space="preserve"> </w:t>
      </w:r>
      <w:r>
        <w:rPr>
          <w:lang w:val="sr-Latn-CS"/>
        </w:rPr>
        <w:t>у најкраћем могућем року.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21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У случају тајног гласања, гласа се гласачким листићима.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Резултат гласања утврђује председавајући и два члана кој</w:t>
      </w:r>
      <w:r>
        <w:rPr>
          <w:lang w:val="hr-HR"/>
        </w:rPr>
        <w:t>а</w:t>
      </w:r>
      <w:r>
        <w:rPr>
          <w:lang w:val="sr-Latn-CS"/>
        </w:rPr>
        <w:t xml:space="preserve"> изабере Наставничко веће.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22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Наставничко веће може </w:t>
      </w:r>
      <w:r>
        <w:rPr>
          <w:lang w:val="hr-HR"/>
        </w:rPr>
        <w:t xml:space="preserve">да </w:t>
      </w:r>
      <w:r>
        <w:rPr>
          <w:lang w:val="sr-Latn-CS"/>
        </w:rPr>
        <w:t xml:space="preserve">одлучи да се седница прекине ако се утврди да не могу </w:t>
      </w:r>
      <w:r>
        <w:rPr>
          <w:lang w:val="hr-HR"/>
        </w:rPr>
        <w:t xml:space="preserve">да </w:t>
      </w:r>
      <w:r>
        <w:rPr>
          <w:lang w:val="sr-Latn-CS"/>
        </w:rPr>
        <w:t>се</w:t>
      </w:r>
      <w:r>
        <w:rPr>
          <w:lang w:val="hr-HR"/>
        </w:rPr>
        <w:t xml:space="preserve"> </w:t>
      </w:r>
      <w:r>
        <w:rPr>
          <w:lang w:val="sr-Latn-CS"/>
        </w:rPr>
        <w:t>размотр</w:t>
      </w:r>
      <w:r>
        <w:rPr>
          <w:lang w:val="hr-HR"/>
        </w:rPr>
        <w:t>е с</w:t>
      </w:r>
      <w:r>
        <w:rPr>
          <w:lang w:val="sr-Latn-CS"/>
        </w:rPr>
        <w:t>ва питања предвиђена дневним редом. У том случају одмах се одређује дан за одржавање наставка седнице.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23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Председавајући има искључиво право одржавања реда на седницама.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Због повреде реда на седницама могу се изрећи следеће мере: усмена опомена, писмена опомена унета у записник, одузимање речи и удаљавање са седнице.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Мере усмена опомена, писмена опомена унета у записник и одузимање речи изриче председавајући, а меру удаљавање са седнице изриче Наставничко веће на предлог председавајућег.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24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Усмена опомена изриче се члану који својим понашањем на седници нарушава ред и одредбе овог </w:t>
      </w:r>
      <w:r>
        <w:rPr>
          <w:lang w:val="hr-HR"/>
        </w:rPr>
        <w:t>п</w:t>
      </w:r>
      <w:r>
        <w:rPr>
          <w:lang w:val="sr-Latn-CS"/>
        </w:rPr>
        <w:t>ословника.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Нарушавање реда и одредаба овог </w:t>
      </w:r>
      <w:r>
        <w:rPr>
          <w:lang w:val="hr-HR"/>
        </w:rPr>
        <w:t>п</w:t>
      </w:r>
      <w:r>
        <w:rPr>
          <w:lang w:val="sr-Latn-CS"/>
        </w:rPr>
        <w:t>ословника може да буде: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учешће у дискусији пре добијања речи;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дискусија о питању које није на дневном реду;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прекидање другог дискутанта у излагању, добацивање и ометање;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недолично и непристојно понашање, вређање присутних и сл.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</w:t>
      </w:r>
      <w:r>
        <w:rPr>
          <w:lang w:val="hr-HR"/>
        </w:rPr>
        <w:t>п</w:t>
      </w:r>
      <w:r>
        <w:rPr>
          <w:lang w:val="sr-Latn-CS"/>
        </w:rPr>
        <w:t>ословника.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Мера одузимања речи изриче се члану који нарушава ред, а већ је два пута био опоменут.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Мера удаљења са седнице изриче се члану који: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вређа и клевета друге чланове или друга присутна лица;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не поштује изречену меру одузимања речи;</w:t>
      </w:r>
    </w:p>
    <w:p w:rsidR="000839C1" w:rsidRPr="00FB15C6" w:rsidRDefault="00C65708" w:rsidP="00FB15C6">
      <w:pPr>
        <w:pStyle w:val="text"/>
        <w:rPr>
          <w:lang w:val="ru-RU"/>
        </w:rPr>
      </w:pPr>
      <w:r>
        <w:rPr>
          <w:lang w:val="sr-Latn-CS"/>
        </w:rPr>
        <w:t>– својим понашањем онемогућава несметано одржавање седнице;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25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Члан који је удаљен са седнице, дужан је да одмах напусти седницу.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Лица која присуствују седници, а нису чланови Наставничког већа, могу се</w:t>
      </w:r>
      <w:r>
        <w:rPr>
          <w:lang w:val="hr-HR"/>
        </w:rPr>
        <w:t>,</w:t>
      </w:r>
      <w:r>
        <w:rPr>
          <w:lang w:val="sr-Latn-CS"/>
        </w:rPr>
        <w:t xml:space="preserve"> због нарушавања реда, после само једне опомене удаљити са седнице.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 xml:space="preserve">5. </w:t>
      </w:r>
      <w:r w:rsidRPr="00FB15C6">
        <w:rPr>
          <w:lang w:val="ru-RU"/>
        </w:rPr>
        <w:t>Вођење</w:t>
      </w:r>
      <w:r>
        <w:rPr>
          <w:lang w:val="sr-Latn-CS"/>
        </w:rPr>
        <w:t xml:space="preserve"> записник</w:t>
      </w:r>
      <w:r>
        <w:rPr>
          <w:lang w:val="hr-HR"/>
        </w:rPr>
        <w:t>а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26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На свакој седници Већа води се записник који обавезно садржи: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редни број седнице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место, датум и време одржавања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име председавајућег и записничара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имена присутних и одсутних чланова (имена оправдано одсутних)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имена присутних лица која нису чланови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констатацију да седници присуствује потребан број чланова за пуноважно одлучивање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усвојен дневни ред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формулацију одлука о којима се гласало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закључке донете о појединим тачкама дневног реда</w:t>
      </w:r>
      <w:r>
        <w:rPr>
          <w:lang w:val="hr-HR"/>
        </w:rPr>
        <w:t>,</w:t>
      </w:r>
      <w:r>
        <w:rPr>
          <w:lang w:val="sr-Latn-CS"/>
        </w:rPr>
        <w:t xml:space="preserve"> с назначењем броја гласова за предлог, броја гласова против предлога, број</w:t>
      </w:r>
      <w:r>
        <w:rPr>
          <w:lang w:val="hr-HR"/>
        </w:rPr>
        <w:t>а</w:t>
      </w:r>
      <w:r>
        <w:rPr>
          <w:lang w:val="sr-Latn-CS"/>
        </w:rPr>
        <w:t xml:space="preserve"> уздржаних гласова, као и издвојена мишљења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време када је седница завршена или прекинута</w:t>
      </w:r>
      <w:r>
        <w:rPr>
          <w:lang w:val="hr-HR"/>
        </w:rPr>
        <w:t>;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– потпис председавајућег и записничара.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У записник се уносе и изјаве за које поједини чланови изричито траже да се унесу, као и друге околности за које Наставничко веће донесе одлуку.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27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Ако се записник састоји из више листова, сваку страну парафира записничар и председавајући. 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Измене и допуне записника врше се само одлуком Наставничког већа приликом његовог усвајања.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28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Записник се мора саставити, потписати и објавити најкасније три дана по одржаној седници.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</w:t>
      </w:r>
      <w:r w:rsidRPr="00FB15C6">
        <w:rPr>
          <w:lang w:val="ru-RU"/>
        </w:rPr>
        <w:t xml:space="preserve"> </w:t>
      </w:r>
      <w:r>
        <w:rPr>
          <w:lang w:val="sr-Latn-CS"/>
        </w:rPr>
        <w:t>29.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Оригинал записника, с евентуалним прилозима, чува се у канцеларији директора/</w:t>
      </w:r>
      <w:r>
        <w:rPr>
          <w:lang w:val="hr-HR"/>
        </w:rPr>
        <w:t xml:space="preserve">у </w:t>
      </w:r>
      <w:r>
        <w:rPr>
          <w:lang w:val="sr-Latn-CS"/>
        </w:rPr>
        <w:t>секретаријату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 xml:space="preserve">Члан </w:t>
      </w:r>
      <w:r w:rsidRPr="00FB15C6">
        <w:rPr>
          <w:lang w:val="ru-RU"/>
        </w:rPr>
        <w:t>30</w:t>
      </w:r>
      <w:r>
        <w:rPr>
          <w:lang w:val="sr-Latn-CS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>О извршавању донетих одлука стара се директор Школе.</w:t>
      </w:r>
    </w:p>
    <w:p w:rsidR="000839C1" w:rsidRPr="00FB15C6" w:rsidRDefault="00C65708">
      <w:pPr>
        <w:pStyle w:val="podnaslov"/>
        <w:rPr>
          <w:lang w:val="ru-RU"/>
        </w:rPr>
      </w:pPr>
      <w:r>
        <w:rPr>
          <w:lang w:val="sr-Latn-CS"/>
        </w:rPr>
        <w:t xml:space="preserve">III </w:t>
      </w:r>
      <w:r w:rsidRPr="00FB15C6">
        <w:rPr>
          <w:lang w:val="ru-RU"/>
        </w:rPr>
        <w:t>ЗАВРШНЕ</w:t>
      </w:r>
      <w:r>
        <w:rPr>
          <w:lang w:val="sr-Latn-CS"/>
        </w:rPr>
        <w:t xml:space="preserve"> ОДРЕДБЕ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31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У погледу оних питања која нису регулисана одредбама овог </w:t>
      </w:r>
      <w:r>
        <w:rPr>
          <w:lang w:val="hr-HR"/>
        </w:rPr>
        <w:t>п</w:t>
      </w:r>
      <w:r>
        <w:rPr>
          <w:lang w:val="sr-Latn-CS"/>
        </w:rPr>
        <w:t>ословника примењиваће се одредбе Закона и Статута Школе.</w:t>
      </w:r>
    </w:p>
    <w:p w:rsidR="000839C1" w:rsidRPr="00FB15C6" w:rsidRDefault="00C65708">
      <w:pPr>
        <w:pStyle w:val="clan"/>
        <w:rPr>
          <w:lang w:val="ru-RU"/>
        </w:rPr>
      </w:pPr>
      <w:r>
        <w:rPr>
          <w:lang w:val="sr-Latn-CS"/>
        </w:rPr>
        <w:t>Члан 32</w:t>
      </w:r>
      <w:r w:rsidRPr="00FB15C6">
        <w:rPr>
          <w:lang w:val="ru-RU"/>
        </w:rPr>
        <w:t>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Овај </w:t>
      </w:r>
      <w:r>
        <w:rPr>
          <w:lang w:val="hr-HR"/>
        </w:rPr>
        <w:t>п</w:t>
      </w:r>
      <w:r>
        <w:rPr>
          <w:lang w:val="sr-Latn-CS"/>
        </w:rPr>
        <w:t>ословник ступа на снагу осмог дана по објављивању на огласној табли Школе.</w:t>
      </w:r>
    </w:p>
    <w:p w:rsidR="000839C1" w:rsidRPr="00FB15C6" w:rsidRDefault="00C65708">
      <w:pPr>
        <w:pStyle w:val="text"/>
        <w:rPr>
          <w:lang w:val="ru-RU"/>
        </w:rPr>
      </w:pPr>
      <w:r>
        <w:rPr>
          <w:lang w:val="sr-Latn-CS"/>
        </w:rPr>
        <w:t xml:space="preserve">Ступањем на снагу овог </w:t>
      </w:r>
      <w:r>
        <w:rPr>
          <w:lang w:val="hr-HR"/>
        </w:rPr>
        <w:t>п</w:t>
      </w:r>
      <w:r>
        <w:rPr>
          <w:lang w:val="sr-Latn-CS"/>
        </w:rPr>
        <w:t>ословника престаје да важи Пословник о раду Н</w:t>
      </w:r>
      <w:r w:rsidR="00FB15C6">
        <w:rPr>
          <w:lang w:val="sr-Latn-CS"/>
        </w:rPr>
        <w:t xml:space="preserve">аставничког већа </w:t>
      </w:r>
      <w:r>
        <w:rPr>
          <w:lang w:val="sr-Latn-CS"/>
        </w:rPr>
        <w:t xml:space="preserve"> </w:t>
      </w:r>
      <w:r w:rsidR="00FB15C6">
        <w:rPr>
          <w:lang/>
        </w:rPr>
        <w:t xml:space="preserve">Основне </w:t>
      </w:r>
      <w:r w:rsidR="00FB15C6">
        <w:rPr>
          <w:lang w:val="sr-Latn-CS"/>
        </w:rPr>
        <w:t>школе</w:t>
      </w:r>
      <w:r w:rsidR="00FB15C6">
        <w:rPr>
          <w:lang/>
        </w:rPr>
        <w:t xml:space="preserve"> Душан Даниловић</w:t>
      </w:r>
      <w:r w:rsidR="00FB15C6">
        <w:rPr>
          <w:lang w:val="sr-Latn-CS"/>
        </w:rPr>
        <w:t xml:space="preserve"> у </w:t>
      </w:r>
      <w:r w:rsidR="00FB15C6">
        <w:rPr>
          <w:lang/>
        </w:rPr>
        <w:t>Радљеву</w:t>
      </w:r>
      <w:r>
        <w:rPr>
          <w:lang w:val="sr-Latn-CS"/>
        </w:rPr>
        <w:t xml:space="preserve"> </w:t>
      </w:r>
      <w:r>
        <w:rPr>
          <w:lang w:val="hr-HR"/>
        </w:rPr>
        <w:t xml:space="preserve">, </w:t>
      </w:r>
      <w:r w:rsidR="00FB15C6">
        <w:rPr>
          <w:lang w:val="sr-Latn-CS"/>
        </w:rPr>
        <w:t xml:space="preserve">бр. </w:t>
      </w:r>
      <w:r w:rsidR="00FB15C6">
        <w:rPr>
          <w:lang/>
        </w:rPr>
        <w:t>992/1</w:t>
      </w:r>
      <w:r w:rsidR="00FB15C6">
        <w:rPr>
          <w:lang w:val="sr-Latn-CS"/>
        </w:rPr>
        <w:t xml:space="preserve"> од </w:t>
      </w:r>
      <w:r w:rsidR="00FB15C6">
        <w:rPr>
          <w:lang/>
        </w:rPr>
        <w:t>31.12.2013.</w:t>
      </w:r>
      <w:r>
        <w:rPr>
          <w:lang w:val="sr-Latn-CS"/>
        </w:rPr>
        <w:t xml:space="preserve"> године.</w:t>
      </w: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p w:rsidR="000839C1" w:rsidRPr="00FB15C6" w:rsidRDefault="00C65708">
      <w:pPr>
        <w:pStyle w:val="text"/>
        <w:rPr>
          <w:lang w:val="ru-RU"/>
        </w:rPr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36"/>
        <w:gridCol w:w="4431"/>
        <w:gridCol w:w="2489"/>
      </w:tblGrid>
      <w:tr w:rsidR="000839C1">
        <w:trPr>
          <w:jc w:val="center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9C1" w:rsidRPr="00FB15C6" w:rsidRDefault="000839C1">
            <w:pPr>
              <w:pStyle w:val="text"/>
              <w:rPr>
                <w:lang w:val="ru-RU"/>
              </w:rPr>
            </w:pPr>
          </w:p>
        </w:tc>
        <w:tc>
          <w:tcPr>
            <w:tcW w:w="9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9C1" w:rsidRPr="00FB15C6" w:rsidRDefault="000839C1">
            <w:pPr>
              <w:rPr>
                <w:rFonts w:eastAsia="Times New Roman"/>
                <w:lang w:val="ru-RU"/>
              </w:rPr>
            </w:pP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9C1" w:rsidRDefault="00C65708">
            <w:pPr>
              <w:pStyle w:val="text"/>
            </w:pPr>
            <w:r>
              <w:rPr>
                <w:lang w:val="sr-Latn-CS"/>
              </w:rPr>
              <w:t>Директор</w:t>
            </w:r>
          </w:p>
          <w:p w:rsidR="000839C1" w:rsidRDefault="00C65708">
            <w:pPr>
              <w:pStyle w:val="text"/>
            </w:pPr>
            <w:r>
              <w:rPr>
                <w:lang w:val="sr-Latn-CS"/>
              </w:rPr>
              <w:t>________________</w:t>
            </w:r>
          </w:p>
        </w:tc>
      </w:tr>
    </w:tbl>
    <w:p w:rsidR="000839C1" w:rsidRDefault="000839C1">
      <w:pPr>
        <w:rPr>
          <w:rFonts w:eastAsia="Times New Roman"/>
        </w:rPr>
      </w:pPr>
    </w:p>
    <w:sectPr w:rsidR="000839C1" w:rsidSect="000839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C65708"/>
    <w:rsid w:val="000839C1"/>
    <w:rsid w:val="00C65708"/>
    <w:rsid w:val="00FB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rsid w:val="000839C1"/>
    <w:pPr>
      <w:spacing w:before="60" w:after="60"/>
      <w:jc w:val="center"/>
    </w:pPr>
    <w:rPr>
      <w:rFonts w:ascii="Verdana" w:hAnsi="Verdan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rsid w:val="000839C1"/>
    <w:pPr>
      <w:spacing w:before="400" w:after="400"/>
      <w:jc w:val="center"/>
    </w:pPr>
    <w:rPr>
      <w:rFonts w:ascii="Verdana" w:hAnsi="Verdana"/>
      <w:b/>
      <w:bCs/>
      <w:i/>
      <w:iCs/>
      <w:sz w:val="40"/>
      <w:szCs w:val="40"/>
    </w:rPr>
  </w:style>
  <w:style w:type="paragraph" w:customStyle="1" w:styleId="izvorprava">
    <w:name w:val="izvorprava"/>
    <w:basedOn w:val="Normal"/>
    <w:rsid w:val="000839C1"/>
    <w:pPr>
      <w:spacing w:before="60" w:after="60"/>
      <w:jc w:val="center"/>
    </w:pPr>
    <w:rPr>
      <w:rFonts w:ascii="Verdana" w:hAnsi="Verdan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rsid w:val="000839C1"/>
    <w:pPr>
      <w:spacing w:before="120" w:after="120"/>
      <w:jc w:val="both"/>
    </w:pPr>
    <w:rPr>
      <w:rFonts w:ascii="Verdana" w:hAnsi="Verdana"/>
      <w:i/>
      <w:iCs/>
    </w:rPr>
  </w:style>
  <w:style w:type="paragraph" w:customStyle="1" w:styleId="uvodnenapomene">
    <w:name w:val="uvodnenapomene"/>
    <w:basedOn w:val="Normal"/>
    <w:rsid w:val="000839C1"/>
    <w:pPr>
      <w:keepNext/>
      <w:spacing w:before="24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nazivugovoraunapomeni">
    <w:name w:val="nazivugovoraunapomeni"/>
    <w:basedOn w:val="Normal"/>
    <w:rsid w:val="000839C1"/>
    <w:pPr>
      <w:keepNext/>
      <w:spacing w:before="240" w:after="240"/>
    </w:pPr>
    <w:rPr>
      <w:rFonts w:ascii="Verdana" w:hAnsi="Verdana"/>
      <w:b/>
      <w:bCs/>
      <w:i/>
      <w:iCs/>
    </w:rPr>
  </w:style>
  <w:style w:type="paragraph" w:customStyle="1" w:styleId="podnaslovunapomeni">
    <w:name w:val="podnaslovunapomeni"/>
    <w:basedOn w:val="Normal"/>
    <w:rsid w:val="000839C1"/>
    <w:pPr>
      <w:keepNext/>
      <w:spacing w:before="120" w:after="120"/>
    </w:pPr>
    <w:rPr>
      <w:rFonts w:ascii="Verdana" w:hAnsi="Verdana"/>
      <w:b/>
      <w:bCs/>
      <w:i/>
      <w:iCs/>
      <w:sz w:val="22"/>
      <w:szCs w:val="22"/>
    </w:rPr>
  </w:style>
  <w:style w:type="paragraph" w:customStyle="1" w:styleId="nazivugovora">
    <w:name w:val="nazivugovora"/>
    <w:basedOn w:val="Normal"/>
    <w:rsid w:val="000839C1"/>
    <w:pPr>
      <w:spacing w:before="120" w:after="120"/>
    </w:pPr>
    <w:rPr>
      <w:rFonts w:ascii="Verdana" w:hAnsi="Verdana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0839C1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zagrada">
    <w:name w:val="zagrada"/>
    <w:basedOn w:val="Normal"/>
    <w:rsid w:val="000839C1"/>
    <w:pPr>
      <w:spacing w:before="60" w:after="60"/>
      <w:jc w:val="both"/>
    </w:pPr>
    <w:rPr>
      <w:rFonts w:ascii="Verdana" w:hAnsi="Verdana"/>
      <w:i/>
      <w:iCs/>
      <w:sz w:val="20"/>
      <w:szCs w:val="20"/>
    </w:rPr>
  </w:style>
  <w:style w:type="paragraph" w:customStyle="1" w:styleId="nazivobrasca-expand">
    <w:name w:val="nazivobrasca-expand"/>
    <w:basedOn w:val="Normal"/>
    <w:rsid w:val="000839C1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rsid w:val="000839C1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rsid w:val="000839C1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rsid w:val="000839C1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paragraph" w:customStyle="1" w:styleId="predmet">
    <w:name w:val="predmet"/>
    <w:basedOn w:val="Normal"/>
    <w:rsid w:val="000839C1"/>
    <w:pPr>
      <w:spacing w:before="60" w:after="60"/>
      <w:ind w:left="1247" w:hanging="1247"/>
    </w:pPr>
    <w:rPr>
      <w:rFonts w:ascii="Verdana" w:hAnsi="Verdana"/>
    </w:rPr>
  </w:style>
  <w:style w:type="paragraph" w:customStyle="1" w:styleId="clan">
    <w:name w:val="clan"/>
    <w:basedOn w:val="Normal"/>
    <w:rsid w:val="000839C1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0839C1"/>
    <w:pPr>
      <w:spacing w:before="180" w:after="180"/>
    </w:pPr>
    <w:rPr>
      <w:rFonts w:ascii="Verdana" w:hAnsi="Verdana"/>
      <w:b/>
      <w:bCs/>
      <w:i/>
      <w:iCs/>
    </w:rPr>
  </w:style>
  <w:style w:type="paragraph" w:customStyle="1" w:styleId="podnaslov">
    <w:name w:val="podnaslov"/>
    <w:basedOn w:val="Normal"/>
    <w:rsid w:val="000839C1"/>
    <w:pPr>
      <w:spacing w:before="180" w:after="60"/>
    </w:pPr>
    <w:rPr>
      <w:rFonts w:ascii="Verdana" w:hAnsi="Verdana"/>
      <w:b/>
      <w:bCs/>
      <w:i/>
      <w:iCs/>
    </w:rPr>
  </w:style>
  <w:style w:type="paragraph" w:customStyle="1" w:styleId="uvuceno">
    <w:name w:val="uvuceno"/>
    <w:basedOn w:val="Normal"/>
    <w:rsid w:val="000839C1"/>
    <w:pPr>
      <w:spacing w:before="60" w:after="60"/>
      <w:ind w:left="284" w:hanging="284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2127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Наставничког већа</dc:title>
  <dc:creator>Radljevo 2</dc:creator>
  <cp:lastModifiedBy>Radljevo 2</cp:lastModifiedBy>
  <cp:revision>4</cp:revision>
  <dcterms:created xsi:type="dcterms:W3CDTF">2018-03-27T11:16:00Z</dcterms:created>
  <dcterms:modified xsi:type="dcterms:W3CDTF">2018-03-27T11:20:00Z</dcterms:modified>
</cp:coreProperties>
</file>